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53574" w14:textId="77777777" w:rsidR="00670B85" w:rsidRPr="00670B85" w:rsidRDefault="00670B85" w:rsidP="00670B85">
      <w:pPr>
        <w:rPr>
          <w:b/>
          <w:u w:val="single"/>
        </w:rPr>
      </w:pPr>
      <w:r w:rsidRPr="00670B85">
        <w:rPr>
          <w:b/>
          <w:u w:val="single"/>
        </w:rPr>
        <w:t xml:space="preserve">Memo of understanding </w:t>
      </w:r>
      <w:bookmarkStart w:id="0" w:name="_GoBack"/>
      <w:bookmarkEnd w:id="0"/>
    </w:p>
    <w:p w14:paraId="7B4063A7" w14:textId="77777777" w:rsidR="00670B85" w:rsidRDefault="00670B85" w:rsidP="00670B85">
      <w:r>
        <w:t>Parties</w:t>
      </w:r>
    </w:p>
    <w:p w14:paraId="703BE691" w14:textId="77777777" w:rsidR="00670B85" w:rsidRDefault="00670B85" w:rsidP="00670B85">
      <w:r>
        <w:t xml:space="preserve">The parties to this Memorandum of </w:t>
      </w:r>
      <w:proofErr w:type="gramStart"/>
      <w:r>
        <w:t>Understanding  (</w:t>
      </w:r>
      <w:proofErr w:type="gramEnd"/>
      <w:r>
        <w:t>“MOU”) are:</w:t>
      </w:r>
    </w:p>
    <w:p w14:paraId="45092DE7" w14:textId="1FAE8044" w:rsidR="00670B85" w:rsidRDefault="00670B85" w:rsidP="00670B85">
      <w:r>
        <w:t xml:space="preserve">1. </w:t>
      </w:r>
      <w:r w:rsidR="00DB4462">
        <w:t>Rochdale Supporters Club Limited (also known as Rochdale</w:t>
      </w:r>
      <w:r>
        <w:t xml:space="preserve"> Supporters’ Trust) a community benefit society registered with the Financial Conduct Authority (FCA) with number </w:t>
      </w:r>
      <w:r w:rsidR="00DB4462" w:rsidRPr="00DB4462">
        <w:t>29690R</w:t>
      </w:r>
      <w:r>
        <w:t xml:space="preserve"> whose registered address is </w:t>
      </w:r>
      <w:r w:rsidR="00DA672C">
        <w:rPr>
          <w:rFonts w:ascii="Calibri" w:hAnsi="Calibri" w:cs="Calibri"/>
          <w:color w:val="000000"/>
          <w:shd w:val="clear" w:color="auto" w:fill="FFFFFF"/>
        </w:rPr>
        <w:t>Holyoake House, Hanover Street, Manchester, M60 0AS</w:t>
      </w:r>
      <w:r w:rsidR="00DA672C">
        <w:t xml:space="preserve"> </w:t>
      </w:r>
      <w:r>
        <w:t xml:space="preserve">(“the trust”) 2. </w:t>
      </w:r>
      <w:r w:rsidR="00DB4462">
        <w:t>Rochdale AFC Limited</w:t>
      </w:r>
      <w:r>
        <w:t xml:space="preserve"> (also known as </w:t>
      </w:r>
      <w:r w:rsidR="00DB4462">
        <w:t>Rochdale AFC</w:t>
      </w:r>
      <w:r>
        <w:t xml:space="preserve"> a </w:t>
      </w:r>
      <w:r w:rsidR="005221CE">
        <w:t xml:space="preserve">Limited Company 00111019 </w:t>
      </w:r>
      <w:r w:rsidR="00DB4462">
        <w:t xml:space="preserve">Crown Oil Stadium </w:t>
      </w:r>
      <w:proofErr w:type="spellStart"/>
      <w:r w:rsidR="00DB4462">
        <w:t>Willbutts</w:t>
      </w:r>
      <w:proofErr w:type="spellEnd"/>
      <w:r w:rsidR="00DB4462">
        <w:t xml:space="preserve"> Lane Rochdale Lancashire OL11 5DS</w:t>
      </w:r>
      <w:r>
        <w:t xml:space="preserve"> (“the club”)</w:t>
      </w:r>
      <w:r w:rsidR="004F5404">
        <w:t xml:space="preserve"> </w:t>
      </w:r>
    </w:p>
    <w:p w14:paraId="0C32E00C" w14:textId="77777777" w:rsidR="00670B85" w:rsidRDefault="00670B85" w:rsidP="00670B85">
      <w:r>
        <w:t>Background</w:t>
      </w:r>
    </w:p>
    <w:p w14:paraId="16C9D9C5" w14:textId="77777777" w:rsidR="00670B85" w:rsidRDefault="00670B85" w:rsidP="00670B85">
      <w:r>
        <w:t>a) As part of the Government Expert Working Group on Football Supporter Ownership and Engagement from the start of the 2016/17 season it is a requirement for all EPL and EFL clubs to meet structured dialogue commitments, with the National League due to follow a similar path for 2017/18.</w:t>
      </w:r>
    </w:p>
    <w:p w14:paraId="58B410E3" w14:textId="047B6A7A" w:rsidR="00670B85" w:rsidRDefault="00670B85" w:rsidP="00670B85">
      <w:r>
        <w:t xml:space="preserve">b) The minimum level of commitment is for senior Club representatives (owners, directors, senior executive management) to meet with a representative group of </w:t>
      </w:r>
      <w:proofErr w:type="gramStart"/>
      <w:r>
        <w:t>supporters, that</w:t>
      </w:r>
      <w:proofErr w:type="gramEnd"/>
      <w:r>
        <w:t xml:space="preserve"> must include the Supporters Trust, at least twice a year.</w:t>
      </w:r>
    </w:p>
    <w:p w14:paraId="0EF8C8C2" w14:textId="0DB07F86" w:rsidR="00670B85" w:rsidRDefault="00670B85" w:rsidP="00670B85">
      <w:r>
        <w:t>c) The matters for discussion will often be of a strategic nature and may relate to the management and day to day running of the club</w:t>
      </w:r>
      <w:r w:rsidR="005D2FAC">
        <w:t xml:space="preserve"> </w:t>
      </w:r>
    </w:p>
    <w:p w14:paraId="793A6A5A" w14:textId="4718E9CE" w:rsidR="00670B85" w:rsidRDefault="00670B85" w:rsidP="00670B85">
      <w:r>
        <w:t>d) Where meetings are not open to all supporters wishing to attend, the supporter representatives must be elected, selected or invited in line with basic democratic principles; and individuals cannot be excluded by the Club without good reason (the Club acting reasonably).</w:t>
      </w:r>
      <w:r w:rsidR="005D2FAC" w:rsidRPr="005D2FAC">
        <w:rPr>
          <w:color w:val="FF0000"/>
        </w:rPr>
        <w:t xml:space="preserve"> </w:t>
      </w:r>
    </w:p>
    <w:p w14:paraId="510F0185" w14:textId="77777777" w:rsidR="00670B85" w:rsidRDefault="00670B85" w:rsidP="00670B85">
      <w:r>
        <w:t>This is not a legally binding document or contract but it is a statement of the principles that the trust and the club subscribe to, to create an effective, mutually beneficial, structured communication channel.</w:t>
      </w:r>
    </w:p>
    <w:p w14:paraId="4C0AB760" w14:textId="46351126" w:rsidR="00670B85" w:rsidRDefault="00670B85" w:rsidP="00670B85">
      <w:r>
        <w:t>The trust will:</w:t>
      </w:r>
    </w:p>
    <w:p w14:paraId="02424A19" w14:textId="73FA3DB6" w:rsidR="00670B85" w:rsidRDefault="00670B85" w:rsidP="00670B85">
      <w:r>
        <w:t xml:space="preserve">1) Be properly incorporated and constituted with a democratic ‘one member one vote’ democratic governance structure, filing annual returns with the FCA, and offering an open and affordable </w:t>
      </w:r>
      <w:r w:rsidR="00DA672C">
        <w:t xml:space="preserve">application for </w:t>
      </w:r>
      <w:r>
        <w:t xml:space="preserve">membership to any supporter of the club </w:t>
      </w:r>
      <w:r w:rsidR="005D2FAC">
        <w:t xml:space="preserve"> </w:t>
      </w:r>
    </w:p>
    <w:p w14:paraId="4D6DE6DB" w14:textId="621E54B8" w:rsidR="00670B85" w:rsidRPr="005D2FAC" w:rsidRDefault="00670B85" w:rsidP="00670B85">
      <w:pPr>
        <w:rPr>
          <w:color w:val="FF0000"/>
        </w:rPr>
      </w:pPr>
      <w:r>
        <w:t xml:space="preserve">2) Consult with its membership regularly on issues of importance particularly ahead of structured dialogue meetings with the club. </w:t>
      </w:r>
      <w:r w:rsidR="005D2FAC">
        <w:t xml:space="preserve"> </w:t>
      </w:r>
    </w:p>
    <w:p w14:paraId="4BBF3D9F" w14:textId="40A4FC5F" w:rsidR="00670B85" w:rsidRDefault="00670B85" w:rsidP="00670B85">
      <w:r>
        <w:t>3) Liaise with other supporters’ groups and stakeholders on suitable topics for discussion ahead of structured dialogue meetings, respecting other existing communication and supporter dialogue structures that exist between supporters and the club.</w:t>
      </w:r>
      <w:r w:rsidR="005D2FAC">
        <w:t xml:space="preserve"> </w:t>
      </w:r>
    </w:p>
    <w:p w14:paraId="5229B0F8" w14:textId="1472A713" w:rsidR="00670B85" w:rsidRDefault="00670B85" w:rsidP="00670B85">
      <w:r>
        <w:t xml:space="preserve"> 4) Send suitable non-conflicted people who understand their role as representatives for supporters, not just to voice their own views</w:t>
      </w:r>
      <w:r w:rsidR="005D2FAC">
        <w:t xml:space="preserve"> </w:t>
      </w:r>
    </w:p>
    <w:p w14:paraId="247704CB" w14:textId="77777777" w:rsidR="00670B85" w:rsidRDefault="00670B85" w:rsidP="00670B85">
      <w:r>
        <w:t>The club will:</w:t>
      </w:r>
    </w:p>
    <w:p w14:paraId="1509E6FC" w14:textId="0D804039" w:rsidR="00670B85" w:rsidRDefault="00670B85" w:rsidP="00670B85">
      <w:r>
        <w:t>1) Provide a suitable level of financial information split into appropriate categories and with a level of detail that builds trust and understanding of how the club is being run</w:t>
      </w:r>
      <w:r w:rsidR="005D2FAC">
        <w:t xml:space="preserve"> </w:t>
      </w:r>
    </w:p>
    <w:p w14:paraId="665EAE56" w14:textId="0C2C86A7" w:rsidR="00670B85" w:rsidRDefault="00670B85" w:rsidP="00670B85">
      <w:r>
        <w:lastRenderedPageBreak/>
        <w:t xml:space="preserve"> 2) Use the structured dialogue format to consult about significant decisions such as any permanent ground move, change of club badge or substantial change to club colours. </w:t>
      </w:r>
    </w:p>
    <w:p w14:paraId="62C4EA70" w14:textId="23367422" w:rsidR="00670B85" w:rsidRDefault="00670B85" w:rsidP="00670B85">
      <w:r>
        <w:t xml:space="preserve">3) Use the meetings to discuss wider league/national consultation that will affect supporters </w:t>
      </w:r>
    </w:p>
    <w:p w14:paraId="638D0451" w14:textId="7B12106B" w:rsidR="00670B85" w:rsidRDefault="00670B85" w:rsidP="00670B85">
      <w:r>
        <w:t xml:space="preserve">4) Take the opportunity to discuss any potential ownership changes including future opportunity for supporters to invest in their club </w:t>
      </w:r>
    </w:p>
    <w:p w14:paraId="6F1F38ED" w14:textId="7F0CD16D" w:rsidR="00670B85" w:rsidRDefault="00670B85" w:rsidP="00670B85">
      <w:r>
        <w:t xml:space="preserve">5) Not exclude individuals without good reason </w:t>
      </w:r>
    </w:p>
    <w:p w14:paraId="04FFAC67" w14:textId="29CB4CD8" w:rsidR="00670B85" w:rsidRDefault="00670B85" w:rsidP="00670B85">
      <w:r>
        <w:t>6) Send suitable senior club representatives who have the appropriate knowledge of the club and decision making authority</w:t>
      </w:r>
      <w:r w:rsidR="009F2644">
        <w:t xml:space="preserve"> </w:t>
      </w:r>
    </w:p>
    <w:p w14:paraId="5F8597EC" w14:textId="77777777" w:rsidR="00670B85" w:rsidRDefault="00670B85" w:rsidP="00670B85">
      <w:r>
        <w:t>Both parties will:</w:t>
      </w:r>
    </w:p>
    <w:p w14:paraId="41CF7771" w14:textId="774FB2E3" w:rsidR="00670B85" w:rsidRDefault="00670B85" w:rsidP="00670B85">
      <w:r>
        <w:t xml:space="preserve">1) Agree agenda items in a timely manner, circulating sufficient supporting information to be read ahead of the meeting. </w:t>
      </w:r>
    </w:p>
    <w:p w14:paraId="02729C5B" w14:textId="478EA60D" w:rsidR="00670B85" w:rsidRDefault="00670B85" w:rsidP="00670B85">
      <w:r>
        <w:t xml:space="preserve">2) Respect that some items may be sensitive and deemed confidential, with an agreed protocol about how they should be reported </w:t>
      </w:r>
    </w:p>
    <w:p w14:paraId="483D835A" w14:textId="468516AA" w:rsidR="00670B85" w:rsidRDefault="00670B85" w:rsidP="00670B85">
      <w:r>
        <w:t xml:space="preserve">3) Publish minutes agreed by both parties in a timely coordinated manner </w:t>
      </w:r>
    </w:p>
    <w:p w14:paraId="3A5411A1" w14:textId="7AC35EB5" w:rsidR="00670B85" w:rsidRDefault="00670B85" w:rsidP="00670B85">
      <w:r>
        <w:t xml:space="preserve">4) Share key contact information including roles and decision-making powers </w:t>
      </w:r>
    </w:p>
    <w:p w14:paraId="232234E5" w14:textId="3415359F" w:rsidR="00670B85" w:rsidRDefault="00670B85" w:rsidP="00670B85">
      <w:r>
        <w:t xml:space="preserve">5) Ensure the meeting is ‘structured’ so that any topics that either party wants to discuss can be done so in an appropriate environment. </w:t>
      </w:r>
    </w:p>
    <w:p w14:paraId="7253E7D7" w14:textId="77777777" w:rsidR="00670B85" w:rsidRDefault="00670B85" w:rsidP="00670B85">
      <w:r>
        <w:t>Each party hereby confirms its agreement to the terms contained in this memorandum of understanding.</w:t>
      </w:r>
    </w:p>
    <w:p w14:paraId="17F21B38" w14:textId="77777777" w:rsidR="00670B85" w:rsidRDefault="00670B85" w:rsidP="00670B85">
      <w:r>
        <w:t>Signed on behalf of the trust:</w:t>
      </w:r>
    </w:p>
    <w:p w14:paraId="3E0AED6A" w14:textId="77777777" w:rsidR="00670B85" w:rsidRDefault="00670B85" w:rsidP="00670B85">
      <w:r>
        <w:t xml:space="preserve">Name:     </w:t>
      </w:r>
    </w:p>
    <w:p w14:paraId="4442CC95" w14:textId="77777777" w:rsidR="00670B85" w:rsidRDefault="00670B85" w:rsidP="00670B85">
      <w:r>
        <w:t xml:space="preserve">Position:    </w:t>
      </w:r>
    </w:p>
    <w:p w14:paraId="51AF3822" w14:textId="77777777" w:rsidR="00670B85" w:rsidRDefault="00670B85" w:rsidP="00670B85">
      <w:r>
        <w:t>Date:</w:t>
      </w:r>
    </w:p>
    <w:p w14:paraId="4A095F8B" w14:textId="77777777" w:rsidR="00670B85" w:rsidRDefault="00670B85" w:rsidP="00670B85">
      <w:r>
        <w:t>Signed on behalf of the club:</w:t>
      </w:r>
    </w:p>
    <w:p w14:paraId="64A3469D" w14:textId="77777777" w:rsidR="00670B85" w:rsidRDefault="00670B85" w:rsidP="00670B85">
      <w:r>
        <w:t xml:space="preserve">Name:     </w:t>
      </w:r>
    </w:p>
    <w:p w14:paraId="66D8DD2F" w14:textId="77777777" w:rsidR="00670B85" w:rsidRDefault="00670B85" w:rsidP="00670B85">
      <w:r>
        <w:t xml:space="preserve">Position:    </w:t>
      </w:r>
    </w:p>
    <w:p w14:paraId="28AA4059" w14:textId="77777777" w:rsidR="00700A83" w:rsidRDefault="00670B85" w:rsidP="00670B85">
      <w:r>
        <w:t>Date:</w:t>
      </w:r>
    </w:p>
    <w:sectPr w:rsidR="00700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85"/>
    <w:rsid w:val="0001747F"/>
    <w:rsid w:val="004F5404"/>
    <w:rsid w:val="005221CE"/>
    <w:rsid w:val="005D2FAC"/>
    <w:rsid w:val="00670B85"/>
    <w:rsid w:val="00700A83"/>
    <w:rsid w:val="009F2644"/>
    <w:rsid w:val="00DA672C"/>
    <w:rsid w:val="00DB4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E582"/>
  <w15:chartTrackingRefBased/>
  <w15:docId w15:val="{0215EA8B-52EF-4F8A-8CA2-EEA8AA87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westcott</dc:creator>
  <cp:keywords/>
  <dc:description/>
  <cp:lastModifiedBy>Col Cavanah</cp:lastModifiedBy>
  <cp:revision>2</cp:revision>
  <cp:lastPrinted>2018-06-20T17:54:00Z</cp:lastPrinted>
  <dcterms:created xsi:type="dcterms:W3CDTF">2018-06-21T18:46:00Z</dcterms:created>
  <dcterms:modified xsi:type="dcterms:W3CDTF">2018-06-21T18:46:00Z</dcterms:modified>
</cp:coreProperties>
</file>